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3C" w:rsidRDefault="009C143C" w:rsidP="009C143C">
      <w:pPr>
        <w:jc w:val="center"/>
        <w:rPr>
          <w:rFonts w:ascii="Century" w:eastAsia="ＭＳ 明朝" w:hAnsi="Century" w:cs="Times New Roman"/>
        </w:rPr>
      </w:pPr>
      <w:r w:rsidRPr="002319F7">
        <w:rPr>
          <w:rFonts w:ascii="Century" w:eastAsia="ＭＳ 明朝" w:hAnsi="Century" w:cs="Times New Roman" w:hint="eastAsia"/>
        </w:rPr>
        <w:t xml:space="preserve">ほぼ週刊コラム　</w:t>
      </w:r>
      <w:r w:rsidRPr="002319F7">
        <w:rPr>
          <w:rFonts w:ascii="Century" w:eastAsia="ＭＳ 明朝" w:hAnsi="Century" w:cs="Times New Roman"/>
        </w:rPr>
        <w:t>Partnership</w:t>
      </w:r>
      <w:r w:rsidRPr="002319F7">
        <w:rPr>
          <w:rFonts w:ascii="Century" w:eastAsia="ＭＳ 明朝" w:hAnsi="Century" w:cs="Times New Roman" w:hint="eastAsia"/>
        </w:rPr>
        <w:t>論　その</w:t>
      </w:r>
      <w:r>
        <w:rPr>
          <w:rFonts w:ascii="Century" w:eastAsia="ＭＳ 明朝" w:hAnsi="Century" w:cs="Times New Roman" w:hint="eastAsia"/>
        </w:rPr>
        <w:t>２１</w:t>
      </w:r>
      <w:r>
        <w:rPr>
          <w:rFonts w:ascii="Century" w:eastAsia="ＭＳ 明朝" w:hAnsi="Century" w:cs="Times New Roman" w:hint="eastAsia"/>
        </w:rPr>
        <w:t>２</w:t>
      </w:r>
    </w:p>
    <w:p w:rsidR="009C143C" w:rsidRPr="002319F7" w:rsidRDefault="009C143C" w:rsidP="009C143C">
      <w:pPr>
        <w:jc w:val="center"/>
        <w:rPr>
          <w:rFonts w:ascii="Century" w:eastAsia="ＭＳ 明朝" w:hAnsi="Century" w:cs="Times New Roman"/>
          <w:b/>
        </w:rPr>
      </w:pPr>
      <w:r w:rsidRPr="002319F7">
        <w:rPr>
          <w:rFonts w:ascii="Century" w:eastAsia="ＭＳ 明朝" w:hAnsi="Century" w:cs="Times New Roman" w:hint="eastAsia"/>
          <w:b/>
        </w:rPr>
        <w:t>シリーズ：『米国</w:t>
      </w:r>
      <w:r w:rsidRPr="002319F7">
        <w:rPr>
          <w:rFonts w:ascii="Century" w:eastAsia="ＭＳ 明朝" w:hAnsi="Century" w:cs="Times New Roman"/>
          <w:b/>
        </w:rPr>
        <w:t>Partnership</w:t>
      </w:r>
      <w:r w:rsidRPr="002319F7">
        <w:rPr>
          <w:rFonts w:ascii="Century" w:eastAsia="ＭＳ 明朝" w:hAnsi="Century" w:cs="Times New Roman" w:hint="eastAsia"/>
          <w:b/>
        </w:rPr>
        <w:t>税制勉強会』</w:t>
      </w:r>
    </w:p>
    <w:p w:rsidR="009C143C" w:rsidRPr="002319F7" w:rsidRDefault="009C143C" w:rsidP="009C143C">
      <w:pPr>
        <w:jc w:val="center"/>
        <w:rPr>
          <w:rFonts w:ascii="Century" w:eastAsia="ＭＳ 明朝" w:hAnsi="Century" w:cs="Times New Roman"/>
          <w:b/>
        </w:rPr>
      </w:pPr>
      <w:r w:rsidRPr="002319F7">
        <w:rPr>
          <w:rFonts w:ascii="Century" w:eastAsia="ＭＳ 明朝" w:hAnsi="Century" w:cs="Times New Roman" w:hint="eastAsia"/>
          <w:b/>
        </w:rPr>
        <w:t>第二十</w:t>
      </w:r>
      <w:r>
        <w:rPr>
          <w:rFonts w:ascii="Century" w:eastAsia="ＭＳ 明朝" w:hAnsi="Century" w:cs="Times New Roman" w:hint="eastAsia"/>
          <w:b/>
        </w:rPr>
        <w:t>九</w:t>
      </w:r>
      <w:r w:rsidRPr="002319F7">
        <w:rPr>
          <w:rFonts w:ascii="Century" w:eastAsia="ＭＳ 明朝" w:hAnsi="Century" w:cs="Times New Roman" w:hint="eastAsia"/>
          <w:b/>
        </w:rPr>
        <w:t>回勉強会（通年内容は</w:t>
      </w:r>
      <w:hyperlink r:id="rId6" w:history="1">
        <w:r w:rsidRPr="002319F7">
          <w:rPr>
            <w:rFonts w:ascii="Century" w:eastAsia="ＭＳ 明朝" w:hAnsi="Century" w:cs="Times New Roman" w:hint="eastAsia"/>
            <w:b/>
            <w:color w:val="0000FF"/>
            <w:u w:val="single"/>
          </w:rPr>
          <w:t>年表</w:t>
        </w:r>
        <w:r w:rsidRPr="002319F7">
          <w:rPr>
            <w:rFonts w:ascii="Century" w:eastAsia="ＭＳ 明朝" w:hAnsi="Century" w:cs="Times New Roman"/>
            <w:b/>
            <w:color w:val="0000FF"/>
            <w:u w:val="single"/>
          </w:rPr>
          <w:t>re</w:t>
        </w:r>
        <w:r w:rsidRPr="002319F7">
          <w:rPr>
            <w:rFonts w:ascii="Century" w:eastAsia="ＭＳ 明朝" w:hAnsi="Century" w:cs="Times New Roman"/>
            <w:b/>
            <w:color w:val="0000FF"/>
            <w:u w:val="single"/>
          </w:rPr>
          <w:t>v</w:t>
        </w:r>
        <w:r w:rsidRPr="002319F7">
          <w:rPr>
            <w:rFonts w:ascii="Century" w:eastAsia="ＭＳ 明朝" w:hAnsi="Century" w:cs="Times New Roman"/>
            <w:b/>
            <w:color w:val="0000FF"/>
            <w:u w:val="single"/>
          </w:rPr>
          <w:t>.9</w:t>
        </w:r>
      </w:hyperlink>
      <w:r w:rsidRPr="002319F7">
        <w:rPr>
          <w:rFonts w:ascii="Century" w:eastAsia="ＭＳ 明朝" w:hAnsi="Century" w:cs="Times New Roman"/>
          <w:b/>
        </w:rPr>
        <w:t>参照方</w:t>
      </w:r>
      <w:r w:rsidRPr="002319F7">
        <w:rPr>
          <w:rFonts w:ascii="Century" w:eastAsia="ＭＳ 明朝" w:hAnsi="Century" w:cs="Times New Roman" w:hint="eastAsia"/>
          <w:b/>
        </w:rPr>
        <w:t>）の準備</w:t>
      </w:r>
    </w:p>
    <w:p w:rsidR="009C143C" w:rsidRPr="002319F7" w:rsidRDefault="009C143C" w:rsidP="009C143C">
      <w:pPr>
        <w:jc w:val="center"/>
        <w:rPr>
          <w:rFonts w:ascii="Century" w:eastAsia="ＭＳ 明朝" w:hAnsi="Century" w:cs="Times New Roman"/>
          <w:b/>
        </w:rPr>
      </w:pPr>
    </w:p>
    <w:p w:rsidR="009C143C" w:rsidRDefault="009C143C" w:rsidP="009C143C">
      <w:pPr>
        <w:jc w:val="center"/>
        <w:rPr>
          <w:b/>
        </w:rPr>
      </w:pPr>
      <w:r>
        <w:rPr>
          <w:b/>
        </w:rPr>
        <w:t>マッカーサー憲法草案にある</w:t>
      </w:r>
      <w:r>
        <w:rPr>
          <w:b/>
        </w:rPr>
        <w:t>the people of Japan</w:t>
      </w:r>
      <w:r>
        <w:rPr>
          <w:b/>
        </w:rPr>
        <w:t>を日本国民と誤訳した</w:t>
      </w:r>
      <w:r w:rsidR="006E44DB">
        <w:rPr>
          <w:b/>
        </w:rPr>
        <w:t>ために</w:t>
      </w:r>
      <w:r w:rsidR="006E44DB">
        <w:rPr>
          <w:b/>
        </w:rPr>
        <w:t>…</w:t>
      </w:r>
    </w:p>
    <w:p w:rsidR="006E44DB" w:rsidRDefault="006E44DB" w:rsidP="009C143C">
      <w:pPr>
        <w:jc w:val="center"/>
        <w:rPr>
          <w:rFonts w:hint="eastAsia"/>
          <w:b/>
        </w:rPr>
      </w:pPr>
    </w:p>
    <w:p w:rsidR="009C143C" w:rsidRPr="002319F7" w:rsidRDefault="009C143C" w:rsidP="009C143C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20161</w:t>
      </w:r>
      <w:r>
        <w:rPr>
          <w:rFonts w:ascii="Century" w:eastAsia="ＭＳ 明朝" w:hAnsi="Century" w:cs="Times New Roman" w:hint="eastAsia"/>
        </w:rPr>
        <w:t>104</w:t>
      </w:r>
      <w:r w:rsidRPr="002319F7">
        <w:rPr>
          <w:rFonts w:ascii="Century" w:eastAsia="ＭＳ 明朝" w:hAnsi="Century" w:cs="Times New Roman" w:hint="eastAsia"/>
        </w:rPr>
        <w:t xml:space="preserve"> rev.1 </w:t>
      </w:r>
      <w:r w:rsidRPr="002319F7">
        <w:rPr>
          <w:rFonts w:ascii="Century" w:eastAsia="ＭＳ 明朝" w:hAnsi="Century" w:cs="Times New Roman" w:hint="eastAsia"/>
        </w:rPr>
        <w:t>齋藤旬</w:t>
      </w:r>
    </w:p>
    <w:p w:rsidR="009C143C" w:rsidRDefault="009C143C" w:rsidP="009C143C"/>
    <w:p w:rsidR="009C143C" w:rsidRDefault="009C143C" w:rsidP="009C143C">
      <w:pPr>
        <w:rPr>
          <w:rFonts w:ascii="Century" w:eastAsia="ＭＳ 明朝" w:hAnsi="Century" w:cs="Times New Roman"/>
        </w:rPr>
      </w:pPr>
      <w:r>
        <w:rPr>
          <w:rFonts w:hint="eastAsia"/>
        </w:rPr>
        <w:t xml:space="preserve"> </w:t>
      </w:r>
      <w:hyperlink r:id="rId7" w:history="1">
        <w:r w:rsidRPr="008A3B15">
          <w:rPr>
            <w:rStyle w:val="a7"/>
            <w:rFonts w:ascii="Century" w:eastAsia="ＭＳ 明朝" w:hAnsi="Century" w:cs="Times New Roman" w:hint="eastAsia"/>
            <w:b/>
          </w:rPr>
          <w:t>Inventing</w:t>
        </w:r>
        <w:r w:rsidRPr="008A3B15">
          <w:rPr>
            <w:rStyle w:val="a7"/>
            <w:rFonts w:ascii="Century" w:eastAsia="ＭＳ 明朝" w:hAnsi="Century" w:cs="Times New Roman"/>
            <w:b/>
          </w:rPr>
          <w:t xml:space="preserve"> the People</w:t>
        </w:r>
      </w:hyperlink>
      <w:r w:rsidRPr="004F41AB">
        <w:rPr>
          <w:rFonts w:ascii="Century" w:eastAsia="ＭＳ 明朝" w:hAnsi="Century" w:cs="Times New Roman" w:hint="eastAsia"/>
          <w:b/>
        </w:rPr>
        <w:t>の</w:t>
      </w:r>
      <w:hyperlink r:id="rId8" w:history="1">
        <w:r w:rsidRPr="008A3B15">
          <w:rPr>
            <w:rStyle w:val="a7"/>
            <w:rFonts w:ascii="Century" w:eastAsia="ＭＳ 明朝" w:hAnsi="Century" w:cs="Times New Roman" w:hint="eastAsia"/>
            <w:b/>
          </w:rPr>
          <w:t>半訳作業ファイル</w:t>
        </w:r>
        <w:r w:rsidRPr="008A3B15">
          <w:rPr>
            <w:rStyle w:val="a7"/>
            <w:rFonts w:ascii="Century" w:eastAsia="ＭＳ 明朝" w:hAnsi="Century" w:cs="Times New Roman" w:hint="eastAsia"/>
            <w:b/>
          </w:rPr>
          <w:t>w</w:t>
        </w:r>
        <w:r w:rsidRPr="008A3B15">
          <w:rPr>
            <w:rStyle w:val="a7"/>
            <w:rFonts w:ascii="Century" w:eastAsia="ＭＳ 明朝" w:hAnsi="Century" w:cs="Times New Roman" w:hint="eastAsia"/>
            <w:b/>
          </w:rPr>
          <w:t>ork</w:t>
        </w:r>
      </w:hyperlink>
      <w:r>
        <w:rPr>
          <w:rStyle w:val="a7"/>
          <w:rFonts w:ascii="Century" w:eastAsia="ＭＳ 明朝" w:hAnsi="Century" w:cs="Times New Roman"/>
          <w:b/>
        </w:rPr>
        <w:t>2</w:t>
      </w:r>
      <w:r w:rsidRPr="004F41AB">
        <w:rPr>
          <w:rFonts w:ascii="Century" w:eastAsia="ＭＳ 明朝" w:hAnsi="Century" w:cs="Times New Roman" w:hint="eastAsia"/>
          <w:b/>
        </w:rPr>
        <w:t>を</w:t>
      </w:r>
      <w:r>
        <w:rPr>
          <w:rFonts w:ascii="Century" w:eastAsia="ＭＳ 明朝" w:hAnsi="Century" w:cs="Times New Roman" w:hint="eastAsia"/>
          <w:b/>
        </w:rPr>
        <w:t>作成した。</w:t>
      </w:r>
    </w:p>
    <w:p w:rsidR="009C143C" w:rsidRDefault="009C143C" w:rsidP="009C143C">
      <w:pPr>
        <w:widowControl/>
        <w:tabs>
          <w:tab w:val="right" w:leader="dot" w:pos="8494"/>
        </w:tabs>
        <w:ind w:leftChars="100" w:left="210" w:firstLine="360"/>
        <w:jc w:val="left"/>
        <w:rPr>
          <w:rFonts w:ascii="Century" w:eastAsia="ＭＳ 明朝" w:hAnsi="Century" w:cs="Times New Roman"/>
          <w:noProof/>
          <w:color w:val="0000FF"/>
          <w:kern w:val="0"/>
          <w:sz w:val="22"/>
          <w:u w:val="single"/>
        </w:rPr>
      </w:pPr>
      <w:r w:rsidRPr="008A3B15">
        <w:rPr>
          <w:rFonts w:ascii="Century" w:eastAsia="ＭＳ 明朝" w:hAnsi="Century" w:cs="Times New Roman"/>
          <w:noProof/>
          <w:color w:val="0000FF"/>
          <w:kern w:val="0"/>
          <w:sz w:val="22"/>
          <w:u w:val="single"/>
        </w:rPr>
        <w:t>Part One – Origins</w:t>
      </w:r>
      <w:r w:rsidRPr="008A3B15">
        <w:rPr>
          <w:rFonts w:ascii="Century" w:eastAsia="ＭＳ 明朝" w:hAnsi="Century" w:cs="Times New Roman" w:hint="eastAsia"/>
          <w:noProof/>
          <w:color w:val="0000FF"/>
          <w:kern w:val="0"/>
          <w:sz w:val="22"/>
          <w:u w:val="single"/>
        </w:rPr>
        <w:t xml:space="preserve">　ことの発端</w:t>
      </w:r>
      <w:r w:rsidRPr="008A3B15">
        <w:rPr>
          <w:rFonts w:ascii="Century" w:eastAsia="ＭＳ 明朝" w:hAnsi="Century" w:cs="Times New Roman"/>
          <w:noProof/>
          <w:webHidden/>
          <w:color w:val="0000FF"/>
          <w:kern w:val="0"/>
          <w:sz w:val="22"/>
          <w:u w:val="single"/>
        </w:rPr>
        <w:tab/>
      </w:r>
      <w:r>
        <w:rPr>
          <w:rFonts w:ascii="Century" w:eastAsia="ＭＳ 明朝" w:hAnsi="Century" w:cs="Times New Roman"/>
          <w:noProof/>
          <w:webHidden/>
          <w:color w:val="0000FF"/>
          <w:kern w:val="0"/>
          <w:sz w:val="22"/>
          <w:u w:val="single"/>
        </w:rPr>
        <w:t>3</w:t>
      </w:r>
      <w:r w:rsidR="003C7BB5">
        <w:rPr>
          <w:rFonts w:ascii="Century" w:eastAsia="ＭＳ 明朝" w:hAnsi="Century" w:cs="Times New Roman"/>
          <w:noProof/>
          <w:webHidden/>
          <w:color w:val="0000FF"/>
          <w:kern w:val="0"/>
          <w:sz w:val="22"/>
          <w:u w:val="single"/>
        </w:rPr>
        <w:t>-5</w:t>
      </w:r>
    </w:p>
    <w:p w:rsidR="009C143C" w:rsidRDefault="009C143C" w:rsidP="009C143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>今週はこれらを和訳した。</w:t>
      </w:r>
    </w:p>
    <w:p w:rsidR="006E44DB" w:rsidRDefault="006E44DB" w:rsidP="009C143C">
      <w:pPr>
        <w:rPr>
          <w:rFonts w:ascii="Century" w:eastAsia="ＭＳ 明朝" w:hAnsi="Century" w:cs="Times New Roman"/>
        </w:rPr>
      </w:pPr>
    </w:p>
    <w:p w:rsidR="00792DF6" w:rsidRDefault="00C8055C" w:rsidP="009C143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 xml:space="preserve">　</w:t>
      </w:r>
      <w:r w:rsidR="00044B41" w:rsidRPr="005A1E9A">
        <w:rPr>
          <w:rFonts w:ascii="Century" w:eastAsia="ＭＳ 明朝" w:hAnsi="Century" w:cs="Times New Roman"/>
          <w:b/>
        </w:rPr>
        <w:t>日本人は「国」に対し警戒心が薄い</w:t>
      </w:r>
      <w:r w:rsidR="00044B41">
        <w:rPr>
          <w:rFonts w:ascii="Century" w:eastAsia="ＭＳ 明朝" w:hAnsi="Century" w:cs="Times New Roman"/>
        </w:rPr>
        <w:t>。対照的に欧米の特に</w:t>
      </w:r>
      <w:r w:rsidR="00044B41">
        <w:rPr>
          <w:rFonts w:ascii="Century" w:eastAsia="ＭＳ 明朝" w:hAnsi="Century" w:cs="Times New Roman"/>
        </w:rPr>
        <w:t>Judeo-Christian Culture</w:t>
      </w:r>
      <w:r w:rsidR="00044B41">
        <w:rPr>
          <w:rFonts w:ascii="Century" w:eastAsia="ＭＳ 明朝" w:hAnsi="Century" w:cs="Times New Roman"/>
        </w:rPr>
        <w:t>の人々は、</w:t>
      </w:r>
      <w:r w:rsidR="005A1E9A">
        <w:rPr>
          <w:rFonts w:ascii="Century" w:eastAsia="ＭＳ 明朝" w:hAnsi="Century" w:cs="Times New Roman"/>
        </w:rPr>
        <w:t>紀元前に</w:t>
      </w:r>
      <w:r w:rsidR="00044B41">
        <w:rPr>
          <w:rFonts w:ascii="Century" w:eastAsia="ＭＳ 明朝" w:hAnsi="Century" w:cs="Times New Roman"/>
        </w:rPr>
        <w:t>エジプト、アッシリア、バビロニアの奴隷となって迫害を受けた歴史から、</w:t>
      </w:r>
      <w:r w:rsidR="00193B66">
        <w:rPr>
          <w:rFonts w:ascii="Century" w:eastAsia="ＭＳ 明朝" w:hAnsi="Century" w:cs="Times New Roman"/>
        </w:rPr>
        <w:t>国とくに</w:t>
      </w:r>
      <w:r w:rsidR="00044B41">
        <w:rPr>
          <w:rFonts w:ascii="Century" w:eastAsia="ＭＳ 明朝" w:hAnsi="Century" w:cs="Times New Roman"/>
        </w:rPr>
        <w:t>大国に対する警戒感が強い。</w:t>
      </w:r>
      <w:r w:rsidR="00193B66">
        <w:rPr>
          <w:rFonts w:ascii="Century" w:eastAsia="ＭＳ 明朝" w:hAnsi="Century" w:cs="Times New Roman"/>
        </w:rPr>
        <w:t>紀元後、</w:t>
      </w:r>
      <w:r w:rsidR="005A1E9A">
        <w:rPr>
          <w:rFonts w:ascii="Century" w:eastAsia="ＭＳ 明朝" w:hAnsi="Century" w:cs="Times New Roman"/>
        </w:rPr>
        <w:t>古代ローマ帝国</w:t>
      </w:r>
      <w:r w:rsidR="00193B66">
        <w:rPr>
          <w:rFonts w:ascii="Century" w:eastAsia="ＭＳ 明朝" w:hAnsi="Century" w:cs="Times New Roman"/>
        </w:rPr>
        <w:t>の時代</w:t>
      </w:r>
      <w:r w:rsidR="005A1E9A">
        <w:rPr>
          <w:rFonts w:ascii="Century" w:eastAsia="ＭＳ 明朝" w:hAnsi="Century" w:cs="Times New Roman"/>
        </w:rPr>
        <w:t>になると貨幣経済が生まれ、奴隷役務強制の代わりに「税」を取られるようになった</w:t>
      </w:r>
      <w:r w:rsidR="006B64A0">
        <w:rPr>
          <w:rFonts w:ascii="Century" w:eastAsia="ＭＳ 明朝" w:hAnsi="Century" w:cs="Times New Roman"/>
        </w:rPr>
        <w:t>が、</w:t>
      </w:r>
      <w:r w:rsidR="005A1E9A">
        <w:rPr>
          <w:rFonts w:ascii="Century" w:eastAsia="ＭＳ 明朝" w:hAnsi="Century" w:cs="Times New Roman"/>
        </w:rPr>
        <w:t>ユダヤ教の人々は</w:t>
      </w:r>
      <w:r w:rsidR="006B64A0">
        <w:rPr>
          <w:rFonts w:ascii="Century" w:eastAsia="ＭＳ 明朝" w:hAnsi="Century" w:cs="Times New Roman"/>
        </w:rPr>
        <w:t>ローマ帝国への納税</w:t>
      </w:r>
      <w:r w:rsidR="005A1E9A">
        <w:rPr>
          <w:rFonts w:ascii="Century" w:eastAsia="ＭＳ 明朝" w:hAnsi="Century" w:cs="Times New Roman"/>
        </w:rPr>
        <w:t>を拒否し</w:t>
      </w:r>
      <w:r w:rsidR="005A1E9A">
        <w:rPr>
          <w:rFonts w:ascii="Century" w:eastAsia="ＭＳ 明朝" w:hAnsi="Century" w:cs="Times New Roman"/>
        </w:rPr>
        <w:t>Diaspora</w:t>
      </w:r>
      <w:r w:rsidR="005A1E9A">
        <w:rPr>
          <w:rFonts w:ascii="Century" w:eastAsia="ＭＳ 明朝" w:hAnsi="Century" w:cs="Times New Roman"/>
        </w:rPr>
        <w:t>（国を持たぬ民）となったし、ユダヤ教からキリスト教に分かれていった人々は、</w:t>
      </w:r>
      <w:r w:rsidR="005A1E9A" w:rsidRPr="005A1E9A">
        <w:rPr>
          <w:rFonts w:ascii="Century" w:eastAsia="ＭＳ 明朝" w:hAnsi="Century" w:cs="Times New Roman"/>
        </w:rPr>
        <w:t>“Repay to Caesar what belongs to Caesar and to God what belongs to God.” (</w:t>
      </w:r>
      <w:hyperlink r:id="rId9" w:history="1">
        <w:r w:rsidR="005A1E9A" w:rsidRPr="005A1E9A">
          <w:rPr>
            <w:rStyle w:val="a7"/>
            <w:rFonts w:ascii="Century" w:eastAsia="ＭＳ 明朝" w:hAnsi="Century" w:cs="Times New Roman"/>
          </w:rPr>
          <w:t>Mark 12.17</w:t>
        </w:r>
      </w:hyperlink>
      <w:r w:rsidR="005A1E9A" w:rsidRPr="005A1E9A">
        <w:rPr>
          <w:rFonts w:ascii="Century" w:eastAsia="ＭＳ 明朝" w:hAnsi="Century" w:cs="Times New Roman"/>
        </w:rPr>
        <w:t xml:space="preserve">) </w:t>
      </w:r>
      <w:r w:rsidR="005A1E9A" w:rsidRPr="005A1E9A">
        <w:rPr>
          <w:rFonts w:ascii="Century" w:eastAsia="ＭＳ 明朝" w:hAnsi="Century" w:cs="Times New Roman" w:hint="eastAsia"/>
        </w:rPr>
        <w:t>と</w:t>
      </w:r>
      <w:r w:rsidR="005A1E9A" w:rsidRPr="005A1E9A">
        <w:rPr>
          <w:rFonts w:ascii="Century" w:eastAsia="ＭＳ 明朝" w:hAnsi="Century" w:cs="Times New Roman"/>
        </w:rPr>
        <w:t>Jesus</w:t>
      </w:r>
      <w:r w:rsidR="005A1E9A">
        <w:rPr>
          <w:rFonts w:ascii="Century" w:eastAsia="ＭＳ 明朝" w:hAnsi="Century" w:cs="Times New Roman"/>
        </w:rPr>
        <w:t>が</w:t>
      </w:r>
      <w:r w:rsidR="005A1E9A">
        <w:rPr>
          <w:rFonts w:ascii="Century" w:eastAsia="ＭＳ 明朝" w:hAnsi="Century" w:cs="Times New Roman" w:hint="eastAsia"/>
        </w:rPr>
        <w:t>説いたので、「国」</w:t>
      </w:r>
      <w:r w:rsidR="007C34CC">
        <w:rPr>
          <w:rFonts w:ascii="Century" w:eastAsia="ＭＳ 明朝" w:hAnsi="Century" w:cs="Times New Roman" w:hint="eastAsia"/>
        </w:rPr>
        <w:t>への納税を拒否はしなかった</w:t>
      </w:r>
      <w:r w:rsidR="005A1E9A">
        <w:rPr>
          <w:rFonts w:ascii="Century" w:eastAsia="ＭＳ 明朝" w:hAnsi="Century" w:cs="Times New Roman" w:hint="eastAsia"/>
        </w:rPr>
        <w:t>。</w:t>
      </w:r>
    </w:p>
    <w:p w:rsidR="005A1E9A" w:rsidRDefault="006B64A0" w:rsidP="00792DF6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この様に</w:t>
      </w:r>
      <w:r w:rsidR="00193B66">
        <w:rPr>
          <w:rFonts w:ascii="Century" w:eastAsia="ＭＳ 明朝" w:hAnsi="Century" w:cs="Times New Roman"/>
        </w:rPr>
        <w:t>Judeo-Christian Culture</w:t>
      </w:r>
      <w:r w:rsidR="00193B66">
        <w:rPr>
          <w:rFonts w:ascii="Century" w:eastAsia="ＭＳ 明朝" w:hAnsi="Century" w:cs="Times New Roman"/>
        </w:rPr>
        <w:t>の人々</w:t>
      </w:r>
      <w:r w:rsidR="00193B66">
        <w:rPr>
          <w:rFonts w:ascii="Century" w:eastAsia="ＭＳ 明朝" w:hAnsi="Century" w:cs="Times New Roman" w:hint="eastAsia"/>
        </w:rPr>
        <w:t>にとって「国」は、出来れば無しで済ませたいもの</w:t>
      </w:r>
      <w:r w:rsidR="0019027C">
        <w:rPr>
          <w:rFonts w:ascii="Century" w:eastAsia="ＭＳ 明朝" w:hAnsi="Century" w:cs="Times New Roman" w:hint="eastAsia"/>
        </w:rPr>
        <w:t>。あるいは</w:t>
      </w:r>
      <w:r w:rsidR="008305D6">
        <w:rPr>
          <w:rFonts w:ascii="Century" w:eastAsia="ＭＳ 明朝" w:hAnsi="Century" w:cs="Times New Roman" w:hint="eastAsia"/>
        </w:rPr>
        <w:t>、もしも人々が皆キチンと</w:t>
      </w:r>
      <w:r w:rsidR="008305D6">
        <w:rPr>
          <w:rFonts w:ascii="Century" w:eastAsia="ＭＳ 明朝" w:hAnsi="Century" w:cs="Times New Roman" w:hint="eastAsia"/>
        </w:rPr>
        <w:t>moral responsibility</w:t>
      </w:r>
      <w:r w:rsidR="0019027C">
        <w:rPr>
          <w:rFonts w:ascii="Century" w:eastAsia="ＭＳ 明朝" w:hAnsi="Century" w:cs="Times New Roman" w:hint="eastAsia"/>
        </w:rPr>
        <w:t>ないし</w:t>
      </w:r>
      <w:r w:rsidR="0019027C">
        <w:rPr>
          <w:rFonts w:ascii="Century" w:eastAsia="ＭＳ 明朝" w:hAnsi="Century" w:cs="Times New Roman" w:hint="eastAsia"/>
        </w:rPr>
        <w:t xml:space="preserve">a greater sense of responsibility for the </w:t>
      </w:r>
      <w:r w:rsidR="0019027C">
        <w:rPr>
          <w:rFonts w:ascii="Century" w:eastAsia="ＭＳ 明朝" w:hAnsi="Century" w:cs="Times New Roman"/>
        </w:rPr>
        <w:t>common</w:t>
      </w:r>
      <w:r w:rsidR="0019027C">
        <w:rPr>
          <w:rFonts w:ascii="Century" w:eastAsia="ＭＳ 明朝" w:hAnsi="Century" w:cs="Times New Roman" w:hint="eastAsia"/>
        </w:rPr>
        <w:t xml:space="preserve"> good</w:t>
      </w:r>
      <w:r w:rsidR="008305D6">
        <w:rPr>
          <w:rFonts w:ascii="Century" w:eastAsia="ＭＳ 明朝" w:hAnsi="Century" w:cs="Times New Roman" w:hint="eastAsia"/>
        </w:rPr>
        <w:t>を持っている</w:t>
      </w:r>
      <w:r w:rsidR="0019027C">
        <w:rPr>
          <w:rFonts w:ascii="Century" w:eastAsia="ＭＳ 明朝" w:hAnsi="Century" w:cs="Times New Roman" w:hint="eastAsia"/>
        </w:rPr>
        <w:t>状態が実現できる</w:t>
      </w:r>
      <w:r w:rsidR="008305D6">
        <w:rPr>
          <w:rFonts w:ascii="Century" w:eastAsia="ＭＳ 明朝" w:hAnsi="Century" w:cs="Times New Roman" w:hint="eastAsia"/>
        </w:rPr>
        <w:t>ならば</w:t>
      </w:r>
      <w:r w:rsidR="0019027C">
        <w:rPr>
          <w:rFonts w:ascii="Century" w:eastAsia="ＭＳ 明朝" w:hAnsi="Century" w:cs="Times New Roman" w:hint="eastAsia"/>
        </w:rPr>
        <w:t>、国（</w:t>
      </w:r>
      <w:r w:rsidR="0019027C">
        <w:rPr>
          <w:rFonts w:ascii="Century" w:eastAsia="ＭＳ 明朝" w:hAnsi="Century" w:cs="Times New Roman" w:hint="eastAsia"/>
        </w:rPr>
        <w:t>state</w:t>
      </w:r>
      <w:r w:rsidR="0019027C">
        <w:rPr>
          <w:rFonts w:ascii="Century" w:eastAsia="ＭＳ 明朝" w:hAnsi="Century" w:cs="Times New Roman" w:hint="eastAsia"/>
        </w:rPr>
        <w:t>）の</w:t>
      </w:r>
      <w:r w:rsidR="007C34CC">
        <w:rPr>
          <w:rFonts w:ascii="Century" w:eastAsia="ＭＳ 明朝" w:hAnsi="Century" w:cs="Times New Roman" w:hint="eastAsia"/>
        </w:rPr>
        <w:t>due</w:t>
      </w:r>
      <w:r w:rsidR="007C34CC">
        <w:rPr>
          <w:rFonts w:ascii="Century" w:eastAsia="ＭＳ 明朝" w:hAnsi="Century" w:cs="Times New Roman"/>
        </w:rPr>
        <w:t xml:space="preserve"> role</w:t>
      </w:r>
      <w:r w:rsidR="007C34CC">
        <w:rPr>
          <w:rFonts w:ascii="Century" w:eastAsia="ＭＳ 明朝" w:hAnsi="Century" w:cs="Times New Roman"/>
        </w:rPr>
        <w:t>（法律的に正当</w:t>
      </w:r>
      <w:r w:rsidR="003B0D44">
        <w:rPr>
          <w:rFonts w:ascii="Century" w:eastAsia="ＭＳ 明朝" w:hAnsi="Century" w:cs="Times New Roman"/>
        </w:rPr>
        <w:t>且つ必要</w:t>
      </w:r>
      <w:r w:rsidR="007C34CC">
        <w:rPr>
          <w:rFonts w:ascii="Century" w:eastAsia="ＭＳ 明朝" w:hAnsi="Century" w:cs="Times New Roman"/>
        </w:rPr>
        <w:t>な</w:t>
      </w:r>
      <w:r w:rsidR="0019027C">
        <w:rPr>
          <w:rFonts w:ascii="Century" w:eastAsia="ＭＳ 明朝" w:hAnsi="Century" w:cs="Times New Roman" w:hint="eastAsia"/>
        </w:rPr>
        <w:t>役割</w:t>
      </w:r>
      <w:r w:rsidR="007C34CC">
        <w:rPr>
          <w:rFonts w:ascii="Century" w:eastAsia="ＭＳ 明朝" w:hAnsi="Century" w:cs="Times New Roman" w:hint="eastAsia"/>
        </w:rPr>
        <w:t>）</w:t>
      </w:r>
      <w:r w:rsidR="0019027C">
        <w:rPr>
          <w:rFonts w:ascii="Century" w:eastAsia="ＭＳ 明朝" w:hAnsi="Century" w:cs="Times New Roman" w:hint="eastAsia"/>
        </w:rPr>
        <w:t>は大幅に</w:t>
      </w:r>
      <w:r w:rsidR="003B0D44">
        <w:rPr>
          <w:rFonts w:ascii="Century" w:eastAsia="ＭＳ 明朝" w:hAnsi="Century" w:cs="Times New Roman" w:hint="eastAsia"/>
        </w:rPr>
        <w:t>減少</w:t>
      </w:r>
      <w:r w:rsidR="0019027C">
        <w:rPr>
          <w:rFonts w:ascii="Century" w:eastAsia="ＭＳ 明朝" w:hAnsi="Century" w:cs="Times New Roman" w:hint="eastAsia"/>
        </w:rPr>
        <w:t>する、と考えている。</w:t>
      </w:r>
    </w:p>
    <w:p w:rsidR="0008727A" w:rsidRDefault="00792DF6" w:rsidP="00792DF6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>更に言えば、平和問題、温暖化問題、格差問題などは、</w:t>
      </w:r>
      <w:r>
        <w:rPr>
          <w:rFonts w:ascii="Century" w:eastAsia="ＭＳ 明朝" w:hAnsi="Century" w:cs="Times New Roman"/>
        </w:rPr>
        <w:t>incentive</w:t>
      </w:r>
      <w:r>
        <w:rPr>
          <w:rFonts w:ascii="Century" w:eastAsia="ＭＳ 明朝" w:hAnsi="Century" w:cs="Times New Roman"/>
        </w:rPr>
        <w:t>制度設計と</w:t>
      </w:r>
      <w:r>
        <w:rPr>
          <w:rFonts w:ascii="Century" w:eastAsia="ＭＳ 明朝" w:hAnsi="Century" w:cs="Times New Roman"/>
        </w:rPr>
        <w:t>legal compliance</w:t>
      </w:r>
      <w:r>
        <w:rPr>
          <w:rFonts w:ascii="Century" w:eastAsia="ＭＳ 明朝" w:hAnsi="Century" w:cs="Times New Roman"/>
        </w:rPr>
        <w:t>では本質的には解決しない</w:t>
      </w:r>
      <w:r w:rsidR="003B0D44">
        <w:rPr>
          <w:rFonts w:ascii="Century" w:eastAsia="ＭＳ 明朝" w:hAnsi="Century" w:cs="Times New Roman"/>
        </w:rPr>
        <w:t>、あるいは、</w:t>
      </w:r>
      <w:r>
        <w:rPr>
          <w:rFonts w:ascii="Century" w:eastAsia="ＭＳ 明朝" w:hAnsi="Century" w:cs="Times New Roman"/>
        </w:rPr>
        <w:t>人々の心の中に</w:t>
      </w:r>
      <w:r>
        <w:rPr>
          <w:rFonts w:ascii="Century" w:eastAsia="ＭＳ 明朝" w:hAnsi="Century" w:cs="Times New Roman" w:hint="eastAsia"/>
        </w:rPr>
        <w:t>moral responsibility</w:t>
      </w:r>
      <w:r>
        <w:rPr>
          <w:rFonts w:ascii="Century" w:eastAsia="ＭＳ 明朝" w:hAnsi="Century" w:cs="Times New Roman" w:hint="eastAsia"/>
        </w:rPr>
        <w:t>ないし</w:t>
      </w:r>
      <w:r>
        <w:rPr>
          <w:rFonts w:ascii="Century" w:eastAsia="ＭＳ 明朝" w:hAnsi="Century" w:cs="Times New Roman" w:hint="eastAsia"/>
        </w:rPr>
        <w:t xml:space="preserve">a greater sense of responsibility for the </w:t>
      </w:r>
      <w:r>
        <w:rPr>
          <w:rFonts w:ascii="Century" w:eastAsia="ＭＳ 明朝" w:hAnsi="Century" w:cs="Times New Roman"/>
        </w:rPr>
        <w:t>common</w:t>
      </w:r>
      <w:r>
        <w:rPr>
          <w:rFonts w:ascii="Century" w:eastAsia="ＭＳ 明朝" w:hAnsi="Century" w:cs="Times New Roman" w:hint="eastAsia"/>
        </w:rPr>
        <w:t xml:space="preserve"> good</w:t>
      </w:r>
      <w:r>
        <w:rPr>
          <w:rFonts w:ascii="Century" w:eastAsia="ＭＳ 明朝" w:hAnsi="Century" w:cs="Times New Roman" w:hint="eastAsia"/>
        </w:rPr>
        <w:t>がキチンと組み込まれない限り</w:t>
      </w:r>
      <w:r w:rsidR="0008727A">
        <w:rPr>
          <w:rFonts w:ascii="Century" w:eastAsia="ＭＳ 明朝" w:hAnsi="Century" w:cs="Times New Roman" w:hint="eastAsia"/>
        </w:rPr>
        <w:t>これらの</w:t>
      </w:r>
      <w:r>
        <w:rPr>
          <w:rFonts w:ascii="Century" w:eastAsia="ＭＳ 明朝" w:hAnsi="Century" w:cs="Times New Roman" w:hint="eastAsia"/>
        </w:rPr>
        <w:t>問題は解決しない、と考えている。</w:t>
      </w:r>
    </w:p>
    <w:p w:rsidR="00792DF6" w:rsidRDefault="00792DF6" w:rsidP="00792DF6">
      <w:pPr>
        <w:ind w:firstLineChars="100" w:firstLine="210"/>
        <w:rPr>
          <w:rFonts w:ascii="Century" w:eastAsia="ＭＳ 明朝" w:hAnsi="Century" w:cs="Times New Roman" w:hint="eastAsia"/>
        </w:rPr>
      </w:pPr>
      <w:r>
        <w:rPr>
          <w:rFonts w:ascii="Century" w:eastAsia="ＭＳ 明朝" w:hAnsi="Century" w:cs="Times New Roman"/>
        </w:rPr>
        <w:t>極端に言えば、</w:t>
      </w:r>
      <w:r>
        <w:rPr>
          <w:rFonts w:ascii="Century" w:eastAsia="ＭＳ 明朝" w:hAnsi="Century" w:cs="Times New Roman"/>
        </w:rPr>
        <w:t>incentive</w:t>
      </w:r>
      <w:r>
        <w:rPr>
          <w:rFonts w:ascii="Century" w:eastAsia="ＭＳ 明朝" w:hAnsi="Century" w:cs="Times New Roman"/>
        </w:rPr>
        <w:t>制度設計と</w:t>
      </w:r>
      <w:r>
        <w:rPr>
          <w:rFonts w:ascii="Century" w:eastAsia="ＭＳ 明朝" w:hAnsi="Century" w:cs="Times New Roman"/>
        </w:rPr>
        <w:t>legal compliance</w:t>
      </w:r>
      <w:r w:rsidR="0008727A">
        <w:rPr>
          <w:rFonts w:ascii="Century" w:eastAsia="ＭＳ 明朝" w:hAnsi="Century" w:cs="Times New Roman"/>
        </w:rPr>
        <w:t>強制</w:t>
      </w:r>
      <w:r>
        <w:rPr>
          <w:rFonts w:ascii="Century" w:eastAsia="ＭＳ 明朝" w:hAnsi="Century" w:cs="Times New Roman"/>
        </w:rPr>
        <w:t>で</w:t>
      </w:r>
      <w:r w:rsidR="007E4EA9">
        <w:rPr>
          <w:rFonts w:ascii="Century" w:eastAsia="ＭＳ 明朝" w:hAnsi="Century" w:cs="Times New Roman"/>
        </w:rPr>
        <w:t>、</w:t>
      </w:r>
      <w:r w:rsidR="007E4EA9">
        <w:rPr>
          <w:rFonts w:ascii="Century" w:eastAsia="ＭＳ 明朝" w:hAnsi="Century" w:cs="Times New Roman"/>
        </w:rPr>
        <w:t>moral</w:t>
      </w:r>
      <w:r w:rsidR="007E4EA9">
        <w:rPr>
          <w:rFonts w:ascii="Century" w:eastAsia="ＭＳ 明朝" w:hAnsi="Century" w:cs="Times New Roman"/>
        </w:rPr>
        <w:t>というか「心」</w:t>
      </w:r>
      <w:r w:rsidR="007E4EA9">
        <w:rPr>
          <w:rFonts w:ascii="Century" w:eastAsia="ＭＳ 明朝" w:hAnsi="Century" w:cs="Times New Roman"/>
        </w:rPr>
        <w:t>の無い</w:t>
      </w:r>
      <w:r w:rsidR="007E4EA9">
        <w:rPr>
          <w:rFonts w:ascii="Century" w:eastAsia="ＭＳ 明朝" w:hAnsi="Century" w:cs="Times New Roman"/>
        </w:rPr>
        <w:t>robot</w:t>
      </w:r>
      <w:r w:rsidR="007E4EA9">
        <w:rPr>
          <w:rFonts w:ascii="Century" w:eastAsia="ＭＳ 明朝" w:hAnsi="Century" w:cs="Times New Roman"/>
        </w:rPr>
        <w:t>の様な</w:t>
      </w:r>
      <w:r w:rsidR="007E4EA9">
        <w:rPr>
          <w:rFonts w:ascii="Century" w:eastAsia="ＭＳ 明朝" w:hAnsi="Century" w:cs="Times New Roman"/>
        </w:rPr>
        <w:t>人々に</w:t>
      </w:r>
      <w:r w:rsidR="007E4EA9">
        <w:rPr>
          <w:rFonts w:ascii="Century" w:eastAsia="ＭＳ 明朝" w:hAnsi="Century" w:cs="Times New Roman"/>
        </w:rPr>
        <w:t>よる大過ない社会運営が</w:t>
      </w:r>
      <w:r w:rsidR="003B0D44">
        <w:rPr>
          <w:rFonts w:ascii="Century" w:eastAsia="ＭＳ 明朝" w:hAnsi="Century" w:cs="Times New Roman"/>
        </w:rPr>
        <w:t>たとえ</w:t>
      </w:r>
      <w:r w:rsidR="007E4EA9">
        <w:rPr>
          <w:rFonts w:ascii="Century" w:eastAsia="ＭＳ 明朝" w:hAnsi="Century" w:cs="Times New Roman"/>
        </w:rPr>
        <w:t>出来たとしても、それは</w:t>
      </w:r>
      <w:r w:rsidR="007E4EA9" w:rsidRPr="007E4EA9">
        <w:rPr>
          <w:rFonts w:ascii="Century" w:eastAsia="ＭＳ 明朝" w:hAnsi="Century" w:cs="Times New Roman" w:hint="eastAsia"/>
        </w:rPr>
        <w:t>イギリスの作家ジョージ・オーウェルの</w:t>
      </w:r>
      <w:r w:rsidR="0008727A">
        <w:rPr>
          <w:rFonts w:ascii="Century" w:eastAsia="ＭＳ 明朝" w:hAnsi="Century" w:cs="Times New Roman" w:hint="eastAsia"/>
        </w:rPr>
        <w:t>SF</w:t>
      </w:r>
      <w:hyperlink r:id="rId10" w:history="1">
        <w:r w:rsidR="007E4EA9" w:rsidRPr="0008727A">
          <w:rPr>
            <w:rStyle w:val="a7"/>
            <w:rFonts w:ascii="Century" w:eastAsia="ＭＳ 明朝" w:hAnsi="Century" w:cs="Times New Roman" w:hint="eastAsia"/>
          </w:rPr>
          <w:t>小説『</w:t>
        </w:r>
        <w:r w:rsidR="007E4EA9" w:rsidRPr="0008727A">
          <w:rPr>
            <w:rStyle w:val="a7"/>
            <w:rFonts w:ascii="Century" w:eastAsia="ＭＳ 明朝" w:hAnsi="Century" w:cs="Times New Roman" w:hint="eastAsia"/>
          </w:rPr>
          <w:t>1984</w:t>
        </w:r>
        <w:r w:rsidR="007E4EA9" w:rsidRPr="0008727A">
          <w:rPr>
            <w:rStyle w:val="a7"/>
            <w:rFonts w:ascii="Century" w:eastAsia="ＭＳ 明朝" w:hAnsi="Century" w:cs="Times New Roman" w:hint="eastAsia"/>
          </w:rPr>
          <w:t>年』</w:t>
        </w:r>
      </w:hyperlink>
      <w:r w:rsidR="007E4EA9">
        <w:rPr>
          <w:rFonts w:ascii="Century" w:eastAsia="ＭＳ 明朝" w:hAnsi="Century" w:cs="Times New Roman" w:hint="eastAsia"/>
        </w:rPr>
        <w:t>が描く究極の全体主義社会であって、人間社会本来の姿ではない</w:t>
      </w:r>
      <w:r w:rsidR="007E4EA9">
        <w:rPr>
          <w:rFonts w:ascii="Century" w:eastAsia="ＭＳ 明朝" w:hAnsi="Century" w:cs="Times New Roman"/>
        </w:rPr>
        <w:t>と考えている。</w:t>
      </w:r>
    </w:p>
    <w:p w:rsidR="00193B66" w:rsidRDefault="00193B66" w:rsidP="009C143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 xml:space="preserve">　</w:t>
      </w:r>
    </w:p>
    <w:p w:rsidR="00193B66" w:rsidRDefault="00193B66" w:rsidP="009C143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 xml:space="preserve">　</w:t>
      </w:r>
      <w:r w:rsidRPr="006B64A0">
        <w:rPr>
          <w:rFonts w:ascii="Century" w:eastAsia="ＭＳ 明朝" w:hAnsi="Century" w:cs="Times New Roman"/>
          <w:b/>
        </w:rPr>
        <w:t>米独立宣言</w:t>
      </w:r>
      <w:r w:rsidR="006B64A0">
        <w:rPr>
          <w:rFonts w:ascii="Century" w:eastAsia="ＭＳ 明朝" w:hAnsi="Century" w:cs="Times New Roman"/>
          <w:b/>
        </w:rPr>
        <w:t>（</w:t>
      </w:r>
      <w:r w:rsidR="006B64A0">
        <w:rPr>
          <w:rFonts w:ascii="Century" w:eastAsia="ＭＳ 明朝" w:hAnsi="Century" w:cs="Times New Roman"/>
          <w:b/>
        </w:rPr>
        <w:t>1776</w:t>
      </w:r>
      <w:r w:rsidR="006B64A0">
        <w:rPr>
          <w:rFonts w:ascii="Century" w:eastAsia="ＭＳ 明朝" w:hAnsi="Century" w:cs="Times New Roman"/>
          <w:b/>
        </w:rPr>
        <w:t>年）</w:t>
      </w:r>
      <w:r w:rsidRPr="006B64A0">
        <w:rPr>
          <w:rFonts w:ascii="Century" w:eastAsia="ＭＳ 明朝" w:hAnsi="Century" w:cs="Times New Roman"/>
          <w:b/>
        </w:rPr>
        <w:t>の第一段落の原文と福沢諭吉訳を比較してみよう</w:t>
      </w:r>
      <w:r>
        <w:rPr>
          <w:rFonts w:ascii="Century" w:eastAsia="ＭＳ 明朝" w:hAnsi="Century" w:cs="Times New Roman"/>
        </w:rPr>
        <w:t>：</w:t>
      </w:r>
    </w:p>
    <w:p w:rsidR="00193B66" w:rsidRDefault="00193B66" w:rsidP="009C143C">
      <w:pPr>
        <w:rPr>
          <w:rFonts w:ascii="Century" w:eastAsia="ＭＳ 明朝" w:hAnsi="Century" w:cs="Times New Roman"/>
        </w:rPr>
      </w:pPr>
    </w:p>
    <w:p w:rsidR="00193B66" w:rsidRDefault="00193B66" w:rsidP="009C143C">
      <w:pPr>
        <w:rPr>
          <w:rFonts w:ascii="Century" w:eastAsia="ＭＳ 明朝" w:hAnsi="Century" w:cs="Times New Roman"/>
        </w:rPr>
      </w:pPr>
      <w:r w:rsidRPr="00193B66">
        <w:rPr>
          <w:rFonts w:ascii="Century" w:eastAsia="ＭＳ 明朝" w:hAnsi="Century" w:cs="Times New Roman"/>
        </w:rPr>
        <w:t xml:space="preserve">WHEN, in the Course of human Events, it becomes necessary for one People to dissolve the Political Bands which have connected them with another, and to assume, among the </w:t>
      </w:r>
      <w:r w:rsidRPr="00193B66">
        <w:rPr>
          <w:rFonts w:ascii="Century" w:eastAsia="ＭＳ 明朝" w:hAnsi="Century" w:cs="Times New Roman"/>
        </w:rPr>
        <w:lastRenderedPageBreak/>
        <w:t xml:space="preserve">Powers of the Earth, the separate and equal </w:t>
      </w:r>
      <w:r w:rsidRPr="0019027C">
        <w:rPr>
          <w:rFonts w:ascii="Century" w:eastAsia="ＭＳ 明朝" w:hAnsi="Century" w:cs="Times New Roman"/>
          <w:color w:val="FF0000"/>
        </w:rPr>
        <w:t>Station</w:t>
      </w:r>
      <w:r w:rsidRPr="00193B66">
        <w:rPr>
          <w:rFonts w:ascii="Century" w:eastAsia="ＭＳ 明朝" w:hAnsi="Century" w:cs="Times New Roman"/>
        </w:rPr>
        <w:t xml:space="preserve"> to which the Laws of Nature and of Nature's GOD entitle them, a decent Respect to the Opinions of Mankind requires that they should declare the Causes which impel them to the Separation.</w:t>
      </w:r>
    </w:p>
    <w:p w:rsidR="00193B66" w:rsidRDefault="00193B66" w:rsidP="009C143C">
      <w:pPr>
        <w:rPr>
          <w:rFonts w:ascii="Century" w:eastAsia="ＭＳ 明朝" w:hAnsi="Century" w:cs="Times New Roman"/>
        </w:rPr>
      </w:pPr>
    </w:p>
    <w:p w:rsidR="00193B66" w:rsidRDefault="00193B66" w:rsidP="009C143C">
      <w:pPr>
        <w:rPr>
          <w:rFonts w:ascii="Century" w:eastAsia="ＭＳ 明朝" w:hAnsi="Century" w:cs="Times New Roman" w:hint="eastAsia"/>
        </w:rPr>
      </w:pPr>
      <w:r w:rsidRPr="00193B66">
        <w:rPr>
          <w:rFonts w:ascii="Century" w:eastAsia="ＭＳ 明朝" w:hAnsi="Century" w:cs="Times New Roman" w:hint="eastAsia"/>
        </w:rPr>
        <w:t>人生已ムヲ得ザルノ時運ニテ、一族ノ人民、他</w:t>
      </w:r>
      <w:r w:rsidRPr="0019027C">
        <w:rPr>
          <w:rFonts w:ascii="Century" w:eastAsia="ＭＳ 明朝" w:hAnsi="Century" w:cs="Times New Roman" w:hint="eastAsia"/>
          <w:color w:val="FF0000"/>
        </w:rPr>
        <w:t>国</w:t>
      </w:r>
      <w:r w:rsidRPr="00193B66">
        <w:rPr>
          <w:rFonts w:ascii="Century" w:eastAsia="ＭＳ 明朝" w:hAnsi="Century" w:cs="Times New Roman" w:hint="eastAsia"/>
        </w:rPr>
        <w:t>ノ政治ヲ離レ、物理天道ノ自然ニ従テ世界中ノ万</w:t>
      </w:r>
      <w:r w:rsidRPr="0019027C">
        <w:rPr>
          <w:rFonts w:ascii="Century" w:eastAsia="ＭＳ 明朝" w:hAnsi="Century" w:cs="Times New Roman" w:hint="eastAsia"/>
          <w:color w:val="FF0000"/>
        </w:rPr>
        <w:t>国</w:t>
      </w:r>
      <w:r w:rsidRPr="00193B66">
        <w:rPr>
          <w:rFonts w:ascii="Century" w:eastAsia="ＭＳ 明朝" w:hAnsi="Century" w:cs="Times New Roman" w:hint="eastAsia"/>
        </w:rPr>
        <w:t>ト同列シ、別ニ一</w:t>
      </w:r>
      <w:r w:rsidRPr="0019027C">
        <w:rPr>
          <w:rFonts w:ascii="Century" w:eastAsia="ＭＳ 明朝" w:hAnsi="Century" w:cs="Times New Roman" w:hint="eastAsia"/>
          <w:color w:val="FF0000"/>
        </w:rPr>
        <w:t>国</w:t>
      </w:r>
      <w:r w:rsidRPr="00193B66">
        <w:rPr>
          <w:rFonts w:ascii="Century" w:eastAsia="ＭＳ 明朝" w:hAnsi="Century" w:cs="Times New Roman" w:hint="eastAsia"/>
        </w:rPr>
        <w:t>ヲ建ルノ時ニ至テハ、其建</w:t>
      </w:r>
      <w:r w:rsidRPr="0019027C">
        <w:rPr>
          <w:rFonts w:ascii="Century" w:eastAsia="ＭＳ 明朝" w:hAnsi="Century" w:cs="Times New Roman" w:hint="eastAsia"/>
          <w:color w:val="FF0000"/>
        </w:rPr>
        <w:t>国</w:t>
      </w:r>
      <w:r w:rsidRPr="00193B66">
        <w:rPr>
          <w:rFonts w:ascii="Century" w:eastAsia="ＭＳ 明朝" w:hAnsi="Century" w:cs="Times New Roman" w:hint="eastAsia"/>
        </w:rPr>
        <w:t>スル所以ノ原因ヲ述ベ、人心ヲ察シテ之ニ布告セザルヲ得ズ。</w:t>
      </w:r>
    </w:p>
    <w:p w:rsidR="005A1E9A" w:rsidRDefault="005A1E9A" w:rsidP="009C143C">
      <w:pPr>
        <w:rPr>
          <w:rFonts w:ascii="Century" w:eastAsia="ＭＳ 明朝" w:hAnsi="Century" w:cs="Times New Roman"/>
        </w:rPr>
      </w:pPr>
    </w:p>
    <w:p w:rsidR="007C34CC" w:rsidRDefault="006B64A0" w:rsidP="009C143C">
      <w:pPr>
        <w:rPr>
          <w:rFonts w:ascii="Century" w:eastAsia="ＭＳ 明朝" w:hAnsi="Century" w:cs="Times New Roman" w:hint="eastAsia"/>
        </w:rPr>
      </w:pPr>
      <w:r>
        <w:rPr>
          <w:rFonts w:ascii="Century" w:eastAsia="ＭＳ 明朝" w:hAnsi="Century" w:cs="Times New Roman" w:hint="eastAsia"/>
        </w:rPr>
        <w:t>ご覧のように、原文で「国」と解して良いのは</w:t>
      </w:r>
      <w:r w:rsidRPr="00193B66">
        <w:rPr>
          <w:rFonts w:ascii="Century" w:eastAsia="ＭＳ 明朝" w:hAnsi="Century" w:cs="Times New Roman"/>
        </w:rPr>
        <w:t>Station</w:t>
      </w:r>
      <w:r>
        <w:rPr>
          <w:rFonts w:ascii="Century" w:eastAsia="ＭＳ 明朝" w:hAnsi="Century" w:cs="Times New Roman"/>
        </w:rPr>
        <w:t>の一カ所だけなのに、</w:t>
      </w:r>
      <w:r>
        <w:rPr>
          <w:rFonts w:ascii="Century" w:eastAsia="ＭＳ 明朝" w:hAnsi="Century" w:cs="Times New Roman"/>
        </w:rPr>
        <w:t>福沢諭吉訳</w:t>
      </w:r>
      <w:r>
        <w:rPr>
          <w:rFonts w:ascii="Century" w:eastAsia="ＭＳ 明朝" w:hAnsi="Century" w:cs="Times New Roman"/>
        </w:rPr>
        <w:t>では「国」が四回も出てくる。</w:t>
      </w:r>
      <w:r w:rsidR="00894915">
        <w:rPr>
          <w:rFonts w:ascii="Century" w:eastAsia="ＭＳ 明朝" w:hAnsi="Century" w:cs="Times New Roman"/>
        </w:rPr>
        <w:t>これでは、当時の</w:t>
      </w:r>
      <w:r w:rsidR="00894915">
        <w:rPr>
          <w:rFonts w:ascii="Century" w:eastAsia="ＭＳ 明朝" w:hAnsi="Century" w:cs="Times New Roman"/>
        </w:rPr>
        <w:t>Americans</w:t>
      </w:r>
      <w:r w:rsidR="00894915">
        <w:rPr>
          <w:rFonts w:ascii="Century" w:eastAsia="ＭＳ 明朝" w:hAnsi="Century" w:cs="Times New Roman"/>
        </w:rPr>
        <w:t>が持っていた</w:t>
      </w:r>
      <w:r w:rsidR="00894915">
        <w:rPr>
          <w:rFonts w:ascii="Century" w:eastAsia="ＭＳ 明朝" w:hAnsi="Century" w:cs="Times New Roman"/>
        </w:rPr>
        <w:t>England</w:t>
      </w:r>
      <w:r w:rsidR="00894915">
        <w:rPr>
          <w:rFonts w:ascii="Century" w:eastAsia="ＭＳ 明朝" w:hAnsi="Century" w:cs="Times New Roman"/>
        </w:rPr>
        <w:t>という「国」への嫌悪感が伝わってこない。</w:t>
      </w:r>
      <w:r w:rsidR="007C34CC" w:rsidRPr="007C34CC">
        <w:rPr>
          <w:rFonts w:ascii="Century" w:eastAsia="ＭＳ 明朝" w:hAnsi="Century" w:cs="Times New Roman" w:hint="eastAsia"/>
        </w:rPr>
        <w:t>それでも福沢諭吉は、</w:t>
      </w:r>
      <w:r w:rsidR="007C34CC" w:rsidRPr="007C34CC">
        <w:rPr>
          <w:rFonts w:ascii="Century" w:eastAsia="ＭＳ 明朝" w:hAnsi="Century" w:cs="Times New Roman" w:hint="eastAsia"/>
        </w:rPr>
        <w:t>one People</w:t>
      </w:r>
      <w:r w:rsidR="007C34CC" w:rsidRPr="007C34CC">
        <w:rPr>
          <w:rFonts w:ascii="Century" w:eastAsia="ＭＳ 明朝" w:hAnsi="Century" w:cs="Times New Roman" w:hint="eastAsia"/>
        </w:rPr>
        <w:t>を一族ノ人民と和訳した。流石だ。</w:t>
      </w:r>
    </w:p>
    <w:p w:rsidR="00894915" w:rsidRDefault="00894915" w:rsidP="009C143C">
      <w:pPr>
        <w:rPr>
          <w:rFonts w:ascii="Century" w:eastAsia="ＭＳ 明朝" w:hAnsi="Century" w:cs="Times New Roman"/>
        </w:rPr>
      </w:pPr>
    </w:p>
    <w:p w:rsidR="0008727A" w:rsidRDefault="00894915" w:rsidP="009C143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 xml:space="preserve">　</w:t>
      </w:r>
      <w:r w:rsidR="0095364E" w:rsidRPr="007C34CC">
        <w:rPr>
          <w:rFonts w:ascii="Century" w:eastAsia="ＭＳ 明朝" w:hAnsi="Century" w:cs="Times New Roman" w:hint="eastAsia"/>
          <w:b/>
        </w:rPr>
        <w:t>ところが、</w:t>
      </w:r>
      <w:r w:rsidR="007C34CC" w:rsidRPr="007C34CC">
        <w:rPr>
          <w:rFonts w:ascii="Century" w:eastAsia="ＭＳ 明朝" w:hAnsi="Century" w:cs="Times New Roman" w:hint="eastAsia"/>
          <w:b/>
        </w:rPr>
        <w:t>1946</w:t>
      </w:r>
      <w:r w:rsidR="007C34CC" w:rsidRPr="007C34CC">
        <w:rPr>
          <w:rFonts w:ascii="Century" w:eastAsia="ＭＳ 明朝" w:hAnsi="Century" w:cs="Times New Roman" w:hint="eastAsia"/>
          <w:b/>
        </w:rPr>
        <w:t>年の</w:t>
      </w:r>
      <w:r w:rsidR="0008727A" w:rsidRPr="007C34CC">
        <w:rPr>
          <w:rFonts w:ascii="Century" w:eastAsia="ＭＳ 明朝" w:hAnsi="Century" w:cs="Times New Roman" w:hint="eastAsia"/>
          <w:b/>
        </w:rPr>
        <w:t>マッカーサー憲法草案第３章「</w:t>
      </w:r>
      <w:r w:rsidR="0008727A" w:rsidRPr="007C34CC">
        <w:rPr>
          <w:rFonts w:ascii="Century" w:eastAsia="ＭＳ 明朝" w:hAnsi="Century" w:cs="Times New Roman" w:hint="eastAsia"/>
          <w:b/>
        </w:rPr>
        <w:t>Rights and Duties of the people</w:t>
      </w:r>
      <w:r w:rsidR="0008727A" w:rsidRPr="007C34CC">
        <w:rPr>
          <w:rFonts w:ascii="Century" w:eastAsia="ＭＳ 明朝" w:hAnsi="Century" w:cs="Times New Roman" w:hint="eastAsia"/>
          <w:b/>
        </w:rPr>
        <w:t>」で</w:t>
      </w:r>
      <w:r w:rsidR="0008727A" w:rsidRPr="0008727A">
        <w:rPr>
          <w:rFonts w:ascii="Century" w:eastAsia="ＭＳ 明朝" w:hAnsi="Century" w:cs="Times New Roman" w:hint="eastAsia"/>
        </w:rPr>
        <w:t>、</w:t>
      </w:r>
      <w:r w:rsidR="0008727A">
        <w:rPr>
          <w:rFonts w:ascii="Century" w:eastAsia="ＭＳ 明朝" w:hAnsi="Century" w:cs="Times New Roman" w:hint="eastAsia"/>
        </w:rPr>
        <w:t>当初の</w:t>
      </w:r>
      <w:r w:rsidR="0008727A" w:rsidRPr="0008727A">
        <w:rPr>
          <w:rFonts w:ascii="Century" w:eastAsia="ＭＳ 明朝" w:hAnsi="Century" w:cs="Times New Roman" w:hint="eastAsia"/>
        </w:rPr>
        <w:t>日本語訳は「人民ノ権利及義務」</w:t>
      </w:r>
      <w:r w:rsidR="0008727A">
        <w:rPr>
          <w:rFonts w:ascii="Century" w:eastAsia="ＭＳ 明朝" w:hAnsi="Century" w:cs="Times New Roman" w:hint="eastAsia"/>
        </w:rPr>
        <w:t>と、福沢と同様に</w:t>
      </w:r>
      <w:r w:rsidR="0008727A" w:rsidRPr="0008727A">
        <w:rPr>
          <w:rFonts w:ascii="Century" w:eastAsia="ＭＳ 明朝" w:hAnsi="Century" w:cs="Times New Roman" w:hint="eastAsia"/>
        </w:rPr>
        <w:t>「人民」という語を当ててい</w:t>
      </w:r>
      <w:r w:rsidR="0008727A">
        <w:rPr>
          <w:rFonts w:ascii="Century" w:eastAsia="ＭＳ 明朝" w:hAnsi="Century" w:cs="Times New Roman" w:hint="eastAsia"/>
        </w:rPr>
        <w:t>たのに、</w:t>
      </w:r>
      <w:r w:rsidR="0008727A" w:rsidRPr="0008727A">
        <w:rPr>
          <w:rFonts w:ascii="Century" w:eastAsia="ＭＳ 明朝" w:hAnsi="Century" w:cs="Times New Roman" w:hint="eastAsia"/>
        </w:rPr>
        <w:t>いつしか「国民」という訳になっていく。</w:t>
      </w:r>
    </w:p>
    <w:p w:rsidR="003C6621" w:rsidRDefault="003C6621" w:rsidP="009C143C">
      <w:pPr>
        <w:rPr>
          <w:rFonts w:ascii="Century" w:eastAsia="ＭＳ 明朝" w:hAnsi="Century" w:cs="Times New Roman" w:hint="eastAsia"/>
        </w:rPr>
      </w:pPr>
    </w:p>
    <w:p w:rsidR="0008727A" w:rsidRDefault="003C6621" w:rsidP="0008727A">
      <w:pPr>
        <w:ind w:firstLineChars="100" w:firstLine="211"/>
        <w:rPr>
          <w:rFonts w:ascii="Century" w:eastAsia="ＭＳ 明朝" w:hAnsi="Century" w:cs="Times New Roman"/>
        </w:rPr>
      </w:pPr>
      <w:r w:rsidRPr="003C6621">
        <w:rPr>
          <w:rFonts w:ascii="Century" w:eastAsia="ＭＳ 明朝" w:hAnsi="Century" w:cs="Times New Roman" w:hint="eastAsia"/>
          <w:b/>
        </w:rPr>
        <w:t>更に厄介なことに、問題をステルスにしていることがある</w:t>
      </w:r>
      <w:r>
        <w:rPr>
          <w:rFonts w:ascii="Century" w:eastAsia="ＭＳ 明朝" w:hAnsi="Century" w:cs="Times New Roman" w:hint="eastAsia"/>
        </w:rPr>
        <w:t>。</w:t>
      </w:r>
      <w:hyperlink r:id="rId11" w:history="1">
        <w:r w:rsidR="0008727A" w:rsidRPr="003C6621">
          <w:rPr>
            <w:rStyle w:val="a7"/>
            <w:rFonts w:ascii="Century" w:eastAsia="ＭＳ 明朝" w:hAnsi="Century" w:cs="Times New Roman" w:hint="eastAsia"/>
          </w:rPr>
          <w:t>コラム</w:t>
        </w:r>
        <w:r w:rsidRPr="003C6621">
          <w:rPr>
            <w:rStyle w:val="a7"/>
            <w:rFonts w:ascii="Century" w:eastAsia="ＭＳ 明朝" w:hAnsi="Century" w:cs="Times New Roman" w:hint="eastAsia"/>
          </w:rPr>
          <w:t>１０３</w:t>
        </w:r>
      </w:hyperlink>
      <w:r>
        <w:rPr>
          <w:rFonts w:ascii="Century" w:eastAsia="ＭＳ 明朝" w:hAnsi="Century" w:cs="Times New Roman" w:hint="eastAsia"/>
        </w:rPr>
        <w:t>で説明したように、現行日本国憲法で「国民」としているところは、</w:t>
      </w:r>
      <w:r w:rsidRPr="003C6621">
        <w:rPr>
          <w:rFonts w:hint="eastAsia"/>
        </w:rPr>
        <w:t>現行憲法公式英訳</w:t>
      </w:r>
      <w:r w:rsidRPr="003C6621">
        <w:rPr>
          <w:rFonts w:hint="eastAsia"/>
        </w:rPr>
        <w:t>では</w:t>
      </w:r>
      <w:r w:rsidRPr="003C6621">
        <w:rPr>
          <w:rFonts w:hint="eastAsia"/>
        </w:rPr>
        <w:t>the people</w:t>
      </w:r>
      <w:r w:rsidRPr="003C6621">
        <w:rPr>
          <w:rFonts w:hint="eastAsia"/>
        </w:rPr>
        <w:t>となっていて</w:t>
      </w:r>
      <w:r>
        <w:rPr>
          <w:rFonts w:hint="eastAsia"/>
        </w:rPr>
        <w:t>、欧米人達にはこの問題が見えないようになっている。</w:t>
      </w:r>
    </w:p>
    <w:p w:rsidR="006B64A0" w:rsidRDefault="006B64A0" w:rsidP="0008727A">
      <w:pPr>
        <w:ind w:firstLineChars="100" w:firstLine="210"/>
        <w:rPr>
          <w:rFonts w:ascii="Century" w:eastAsia="ＭＳ 明朝" w:hAnsi="Century" w:cs="Times New Roman"/>
        </w:rPr>
      </w:pPr>
    </w:p>
    <w:p w:rsidR="003C6621" w:rsidRDefault="007C34CC" w:rsidP="0008727A">
      <w:pPr>
        <w:ind w:firstLineChars="100" w:firstLine="211"/>
        <w:rPr>
          <w:rFonts w:ascii="Century" w:eastAsia="ＭＳ 明朝" w:hAnsi="Century" w:cs="Times New Roman"/>
        </w:rPr>
      </w:pPr>
      <w:r w:rsidRPr="003B0D44">
        <w:rPr>
          <w:rFonts w:ascii="Century" w:eastAsia="ＭＳ 明朝" w:hAnsi="Century" w:cs="Times New Roman" w:hint="eastAsia"/>
          <w:b/>
        </w:rPr>
        <w:t>欧米はもう助けてくれない</w:t>
      </w:r>
      <w:r>
        <w:rPr>
          <w:rFonts w:ascii="Century" w:eastAsia="ＭＳ 明朝" w:hAnsi="Century" w:cs="Times New Roman" w:hint="eastAsia"/>
        </w:rPr>
        <w:t>。日本人達が自分達で、この問題に気づき</w:t>
      </w:r>
      <w:r>
        <w:rPr>
          <w:rFonts w:ascii="Century" w:eastAsia="ＭＳ 明朝" w:hAnsi="Century" w:cs="Times New Roman" w:hint="eastAsia"/>
        </w:rPr>
        <w:t>correct</w:t>
      </w:r>
      <w:r>
        <w:rPr>
          <w:rFonts w:ascii="Century" w:eastAsia="ＭＳ 明朝" w:hAnsi="Century" w:cs="Times New Roman" w:hint="eastAsia"/>
        </w:rPr>
        <w:t>していくしかない。</w:t>
      </w:r>
      <w:r w:rsidRPr="007C34CC">
        <w:rPr>
          <w:rFonts w:ascii="Century" w:eastAsia="ＭＳ 明朝" w:hAnsi="Century" w:cs="Times New Roman" w:hint="eastAsia"/>
        </w:rPr>
        <w:t>Inventing the People</w:t>
      </w:r>
      <w:r w:rsidRPr="007C34CC">
        <w:rPr>
          <w:rFonts w:ascii="Century" w:eastAsia="ＭＳ 明朝" w:hAnsi="Century" w:cs="Times New Roman" w:hint="eastAsia"/>
        </w:rPr>
        <w:t>の</w:t>
      </w:r>
      <w:r w:rsidR="003212F8">
        <w:rPr>
          <w:rFonts w:ascii="Century" w:eastAsia="ＭＳ 明朝" w:hAnsi="Century" w:cs="Times New Roman" w:hint="eastAsia"/>
        </w:rPr>
        <w:t>この</w:t>
      </w:r>
      <w:r w:rsidRPr="007C34CC">
        <w:rPr>
          <w:rFonts w:ascii="Century" w:eastAsia="ＭＳ 明朝" w:hAnsi="Century" w:cs="Times New Roman" w:hint="eastAsia"/>
        </w:rPr>
        <w:t>半訳作業</w:t>
      </w:r>
      <w:r>
        <w:rPr>
          <w:rFonts w:ascii="Century" w:eastAsia="ＭＳ 明朝" w:hAnsi="Century" w:cs="Times New Roman" w:hint="eastAsia"/>
        </w:rPr>
        <w:t>がその一助になれば嬉しい。</w:t>
      </w:r>
    </w:p>
    <w:p w:rsidR="001A4C01" w:rsidRDefault="001A4C01" w:rsidP="0008727A">
      <w:pPr>
        <w:ind w:firstLineChars="100" w:firstLine="210"/>
        <w:rPr>
          <w:rFonts w:ascii="Century" w:eastAsia="ＭＳ 明朝" w:hAnsi="Century" w:cs="Times New Roman" w:hint="eastAsia"/>
        </w:rPr>
      </w:pPr>
      <w:bookmarkStart w:id="0" w:name="_GoBack"/>
      <w:bookmarkEnd w:id="0"/>
    </w:p>
    <w:p w:rsidR="007C34CC" w:rsidRDefault="001A4C01" w:rsidP="0008727A">
      <w:pPr>
        <w:ind w:firstLineChars="100" w:firstLine="210"/>
        <w:rPr>
          <w:rFonts w:ascii="Century" w:eastAsia="ＭＳ 明朝" w:hAnsi="Century" w:cs="Times New Roman" w:hint="eastAsia"/>
        </w:rPr>
      </w:pPr>
      <w:r>
        <w:rPr>
          <w:rFonts w:ascii="Century" w:eastAsia="ＭＳ 明朝" w:hAnsi="Century" w:cs="Times New Roman"/>
        </w:rPr>
        <w:t>なお、</w:t>
      </w:r>
      <w:r>
        <w:rPr>
          <w:rFonts w:ascii="Century" w:eastAsia="ＭＳ 明朝" w:hAnsi="Century" w:cs="Times New Roman"/>
        </w:rPr>
        <w:t>IR4</w:t>
      </w:r>
      <w:r>
        <w:rPr>
          <w:rFonts w:ascii="Century" w:eastAsia="ＭＳ 明朝" w:hAnsi="Century" w:cs="Times New Roman"/>
        </w:rPr>
        <w:t>『第四次産業革命』半訳も少し推敲して</w:t>
      </w:r>
      <w:hyperlink r:id="rId12" w:history="1">
        <w:r w:rsidRPr="001A4C01">
          <w:rPr>
            <w:rStyle w:val="a7"/>
            <w:rFonts w:ascii="Century" w:eastAsia="ＭＳ 明朝" w:hAnsi="Century" w:cs="Times New Roman"/>
          </w:rPr>
          <w:t>fd02</w:t>
        </w:r>
      </w:hyperlink>
      <w:r>
        <w:rPr>
          <w:rFonts w:ascii="Century" w:eastAsia="ＭＳ 明朝" w:hAnsi="Century" w:cs="Times New Roman"/>
        </w:rPr>
        <w:t>とした。宜しかったらご覧下さい。</w:t>
      </w:r>
    </w:p>
    <w:p w:rsidR="007C34CC" w:rsidRPr="006B64A0" w:rsidRDefault="007C34CC" w:rsidP="007C34CC">
      <w:pPr>
        <w:ind w:firstLineChars="100" w:firstLine="210"/>
        <w:jc w:val="right"/>
        <w:rPr>
          <w:rFonts w:ascii="Century" w:eastAsia="ＭＳ 明朝" w:hAnsi="Century" w:cs="Times New Roman" w:hint="eastAsia"/>
        </w:rPr>
      </w:pPr>
      <w:r>
        <w:rPr>
          <w:rFonts w:ascii="Century" w:eastAsia="ＭＳ 明朝" w:hAnsi="Century" w:cs="Times New Roman"/>
        </w:rPr>
        <w:t>今週は以上。来週も請うご期待。</w:t>
      </w:r>
    </w:p>
    <w:sectPr w:rsidR="007C34CC" w:rsidRPr="006B64A0">
      <w:foot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736" w:rsidRDefault="00A96736" w:rsidP="009C143C">
      <w:r>
        <w:separator/>
      </w:r>
    </w:p>
  </w:endnote>
  <w:endnote w:type="continuationSeparator" w:id="0">
    <w:p w:rsidR="00A96736" w:rsidRDefault="00A96736" w:rsidP="009C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600732"/>
      <w:docPartObj>
        <w:docPartGallery w:val="Page Numbers (Bottom of Page)"/>
        <w:docPartUnique/>
      </w:docPartObj>
    </w:sdtPr>
    <w:sdtContent>
      <w:p w:rsidR="007C34CC" w:rsidRDefault="007C34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2F8" w:rsidRPr="003212F8">
          <w:rPr>
            <w:noProof/>
            <w:lang w:val="ja-JP"/>
          </w:rPr>
          <w:t>1</w:t>
        </w:r>
        <w:r>
          <w:fldChar w:fldCharType="end"/>
        </w:r>
      </w:p>
    </w:sdtContent>
  </w:sdt>
  <w:p w:rsidR="007C34CC" w:rsidRDefault="007C34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736" w:rsidRDefault="00A96736" w:rsidP="009C143C">
      <w:r>
        <w:separator/>
      </w:r>
    </w:p>
  </w:footnote>
  <w:footnote w:type="continuationSeparator" w:id="0">
    <w:p w:rsidR="00A96736" w:rsidRDefault="00A96736" w:rsidP="009C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00"/>
    <w:rsid w:val="00044B41"/>
    <w:rsid w:val="0008727A"/>
    <w:rsid w:val="0019027C"/>
    <w:rsid w:val="00193B66"/>
    <w:rsid w:val="001A4C01"/>
    <w:rsid w:val="003212F8"/>
    <w:rsid w:val="0035462D"/>
    <w:rsid w:val="003B0D44"/>
    <w:rsid w:val="003C6621"/>
    <w:rsid w:val="003C7BB5"/>
    <w:rsid w:val="005A1E9A"/>
    <w:rsid w:val="006B64A0"/>
    <w:rsid w:val="006E44DB"/>
    <w:rsid w:val="00792DF6"/>
    <w:rsid w:val="007C34CC"/>
    <w:rsid w:val="007E4EA9"/>
    <w:rsid w:val="008305D6"/>
    <w:rsid w:val="00894915"/>
    <w:rsid w:val="0095364E"/>
    <w:rsid w:val="009C143C"/>
    <w:rsid w:val="00A96736"/>
    <w:rsid w:val="00BC1F00"/>
    <w:rsid w:val="00BD55CE"/>
    <w:rsid w:val="00C8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D1667C-57E5-485B-B293-659E6A3D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43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43C"/>
  </w:style>
  <w:style w:type="paragraph" w:styleId="a5">
    <w:name w:val="footer"/>
    <w:basedOn w:val="a"/>
    <w:link w:val="a6"/>
    <w:uiPriority w:val="99"/>
    <w:unhideWhenUsed/>
    <w:rsid w:val="009C1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43C"/>
  </w:style>
  <w:style w:type="character" w:styleId="a7">
    <w:name w:val="Hyperlink"/>
    <w:basedOn w:val="a0"/>
    <w:uiPriority w:val="99"/>
    <w:unhideWhenUsed/>
    <w:rsid w:val="009C143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546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c.a.la9.jp/Papers/Inventing%20the%20people/Inventing%20the%20people%20HanYaku%20work2.docx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Inventing-People-Popular-Sovereignty-England/dp/0393306232/ref=sr_1_1?ie=UTF8&amp;qid=1477553338&amp;sr=8-1&amp;keywords=Inventing+the+People" TargetMode="External"/><Relationship Id="rId12" Type="http://schemas.openxmlformats.org/officeDocument/2006/relationships/hyperlink" Target="http://llc.a.la9.jp/Papers/IR4/The%20Fourth%20Industrial%20Revolution%20by%20Klaus%20Schwab%20fd0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lc.a.la9.jp/Papers/evolution%20history/evolution%20history%20of%20US%20partnership%20taxation%20rev9.ppt" TargetMode="External"/><Relationship Id="rId11" Type="http://schemas.openxmlformats.org/officeDocument/2006/relationships/hyperlink" Target="http://llc.a.la9.jp/Column%20hobo-shuukan/2014/20140718%20W103%20elimination%20of%20common%20good%20and%20dignity/20140718%20W103%20elimination%20of%20common%20good%20and%20dignity%20rev3.do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ja.wikipedia.org/wiki/1984%E5%B9%B4_(%E5%B0%8F%E8%AA%AC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sccb.org/bible/mark/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Saito</dc:creator>
  <cp:keywords/>
  <dc:description/>
  <cp:lastModifiedBy>Jun Saito</cp:lastModifiedBy>
  <cp:revision>5</cp:revision>
  <dcterms:created xsi:type="dcterms:W3CDTF">2016-11-04T01:31:00Z</dcterms:created>
  <dcterms:modified xsi:type="dcterms:W3CDTF">2016-11-04T07:27:00Z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